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Look w:val="04A0" w:firstRow="1" w:lastRow="0" w:firstColumn="1" w:lastColumn="0" w:noHBand="0" w:noVBand="1"/>
      </w:tblPr>
      <w:tblGrid>
        <w:gridCol w:w="8696"/>
      </w:tblGrid>
      <w:tr w:rsidR="007F0193" w14:paraId="4B4315CC" w14:textId="77777777" w:rsidTr="007F0193">
        <w:tc>
          <w:tcPr>
            <w:tcW w:w="8696" w:type="dxa"/>
          </w:tcPr>
          <w:p w14:paraId="38CDD3CC" w14:textId="45221FCF" w:rsidR="007F0193" w:rsidRDefault="007F0193">
            <w:r>
              <w:rPr>
                <w:rFonts w:hint="eastAsia"/>
              </w:rPr>
              <w:t>日時：</w:t>
            </w:r>
            <w:r>
              <w:t>2018</w:t>
            </w:r>
            <w:r>
              <w:rPr>
                <w:rFonts w:hint="eastAsia"/>
              </w:rPr>
              <w:t>年</w:t>
            </w:r>
            <w:r>
              <w:t>10</w:t>
            </w:r>
            <w:r>
              <w:rPr>
                <w:rFonts w:hint="eastAsia"/>
              </w:rPr>
              <w:t>月</w:t>
            </w:r>
            <w:r w:rsidR="00A45824">
              <w:t>19</w:t>
            </w:r>
            <w:r>
              <w:rPr>
                <w:rFonts w:hint="eastAsia"/>
              </w:rPr>
              <w:t>日</w:t>
            </w:r>
            <w:r>
              <w:t>(</w:t>
            </w:r>
            <w:r w:rsidR="00A45824">
              <w:rPr>
                <w:rFonts w:hint="eastAsia"/>
              </w:rPr>
              <w:t>金</w:t>
            </w:r>
            <w:r>
              <w:rPr>
                <w:rFonts w:hint="eastAsia"/>
              </w:rPr>
              <w:t>)</w:t>
            </w:r>
          </w:p>
        </w:tc>
      </w:tr>
      <w:tr w:rsidR="007F0193" w14:paraId="333C8C83" w14:textId="77777777" w:rsidTr="007F0193">
        <w:tc>
          <w:tcPr>
            <w:tcW w:w="8696" w:type="dxa"/>
          </w:tcPr>
          <w:p w14:paraId="67A80108" w14:textId="2A8A8322" w:rsidR="007F0193" w:rsidRDefault="00F80E1F" w:rsidP="00A45824">
            <w:r>
              <w:rPr>
                <w:rFonts w:hint="eastAsia"/>
              </w:rPr>
              <w:t>視察先：</w:t>
            </w:r>
            <w:r w:rsidR="00F331BE">
              <w:t xml:space="preserve"> </w:t>
            </w:r>
            <w:r w:rsidR="00C069D6">
              <w:rPr>
                <w:rFonts w:hint="eastAsia"/>
              </w:rPr>
              <w:t>鳥栖市　学校給食センター</w:t>
            </w:r>
          </w:p>
        </w:tc>
      </w:tr>
      <w:tr w:rsidR="007F0193" w14:paraId="2D09EFBD" w14:textId="77777777" w:rsidTr="007F0193">
        <w:tc>
          <w:tcPr>
            <w:tcW w:w="8696" w:type="dxa"/>
          </w:tcPr>
          <w:p w14:paraId="19E9FFC0" w14:textId="0D48C729" w:rsidR="00A45824" w:rsidRDefault="00057AEB" w:rsidP="00A45824">
            <w:pPr>
              <w:pStyle w:val="Web"/>
              <w:shd w:val="clear" w:color="auto" w:fill="FFFFFF"/>
              <w:spacing w:before="90" w:beforeAutospacing="0" w:after="90" w:afterAutospacing="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2336" behindDoc="0" locked="0" layoutInCell="1" allowOverlap="1" wp14:anchorId="32097D5C" wp14:editId="1727D528">
                  <wp:simplePos x="0" y="0"/>
                  <wp:positionH relativeFrom="column">
                    <wp:posOffset>3810</wp:posOffset>
                  </wp:positionH>
                  <wp:positionV relativeFrom="paragraph">
                    <wp:posOffset>65405</wp:posOffset>
                  </wp:positionV>
                  <wp:extent cx="2602230" cy="1820545"/>
                  <wp:effectExtent l="0" t="0" r="0" b="825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景.png"/>
                          <pic:cNvPicPr/>
                        </pic:nvPicPr>
                        <pic:blipFill>
                          <a:blip r:embed="rId8">
                            <a:extLst>
                              <a:ext uri="{28A0092B-C50C-407E-A947-70E740481C1C}">
                                <a14:useLocalDpi xmlns:a14="http://schemas.microsoft.com/office/drawing/2010/main" val="0"/>
                              </a:ext>
                            </a:extLst>
                          </a:blip>
                          <a:stretch>
                            <a:fillRect/>
                          </a:stretch>
                        </pic:blipFill>
                        <pic:spPr>
                          <a:xfrm>
                            <a:off x="0" y="0"/>
                            <a:ext cx="2602230" cy="18205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F0193" w:rsidRPr="007F0193">
              <w:rPr>
                <w:rFonts w:asciiTheme="minorEastAsia" w:hAnsiTheme="minorEastAsia" w:hint="eastAsia"/>
                <w:sz w:val="24"/>
                <w:szCs w:val="24"/>
              </w:rPr>
              <w:t>内容</w:t>
            </w:r>
            <w:r w:rsidR="005C21F0">
              <w:rPr>
                <w:rFonts w:asciiTheme="minorEastAsia" w:hAnsiTheme="minorEastAsia" w:hint="eastAsia"/>
                <w:sz w:val="24"/>
                <w:szCs w:val="24"/>
              </w:rPr>
              <w:t>：</w:t>
            </w:r>
            <w:r w:rsidR="00A45824">
              <w:rPr>
                <w:rFonts w:asciiTheme="minorEastAsia" w:hAnsiTheme="minorEastAsia"/>
                <w:sz w:val="24"/>
                <w:szCs w:val="24"/>
              </w:rPr>
              <w:t xml:space="preserve"> </w:t>
            </w:r>
            <w:r w:rsidR="00C069D6">
              <w:rPr>
                <w:rFonts w:asciiTheme="minorEastAsia" w:hAnsiTheme="minorEastAsia" w:hint="eastAsia"/>
                <w:sz w:val="24"/>
                <w:szCs w:val="24"/>
              </w:rPr>
              <w:t>鳥栖市は、鳥栖市学校給食プランにおいて「小学校の期間は基本的生活習慣を養うための特に大切な時期であるため、子ども達にとって</w:t>
            </w:r>
            <w:r w:rsidR="00EC73B3">
              <w:rPr>
                <w:rFonts w:asciiTheme="minorEastAsia" w:hAnsiTheme="minorEastAsia" w:hint="eastAsia"/>
                <w:sz w:val="24"/>
                <w:szCs w:val="24"/>
              </w:rPr>
              <w:t>望ましい生活習慣づくり、特に食育の充実を図ります</w:t>
            </w:r>
            <w:r w:rsidR="00326CE4">
              <w:rPr>
                <w:rFonts w:asciiTheme="minorEastAsia" w:hAnsiTheme="minorEastAsia" w:hint="eastAsia"/>
                <w:sz w:val="24"/>
                <w:szCs w:val="24"/>
              </w:rPr>
              <w:t>」と</w:t>
            </w:r>
            <w:r w:rsidR="00EC73B3">
              <w:rPr>
                <w:rFonts w:asciiTheme="minorEastAsia" w:hAnsiTheme="minorEastAsia" w:hint="eastAsia"/>
                <w:sz w:val="24"/>
                <w:szCs w:val="24"/>
              </w:rPr>
              <w:t>食育を</w:t>
            </w:r>
            <w:r w:rsidR="00326CE4">
              <w:rPr>
                <w:rFonts w:asciiTheme="minorEastAsia" w:hAnsiTheme="minorEastAsia" w:hint="eastAsia"/>
                <w:sz w:val="24"/>
                <w:szCs w:val="24"/>
              </w:rPr>
              <w:t>位置付けている。</w:t>
            </w:r>
          </w:p>
          <w:p w14:paraId="0198C4D8" w14:textId="44E5AADC" w:rsidR="0050681E" w:rsidRDefault="00EC73B3" w:rsidP="005C21F0">
            <w:pPr>
              <w:pStyle w:val="Web"/>
              <w:shd w:val="clear" w:color="auto" w:fill="FFFFFF"/>
              <w:spacing w:before="90" w:beforeAutospacing="0" w:after="90" w:afterAutospacing="0"/>
              <w:rPr>
                <w:rFonts w:asciiTheme="minorEastAsia" w:hAnsiTheme="minorEastAsia"/>
                <w:sz w:val="24"/>
                <w:szCs w:val="24"/>
              </w:rPr>
            </w:pPr>
            <w:r>
              <w:rPr>
                <w:rFonts w:asciiTheme="minorEastAsia" w:hAnsiTheme="minorEastAsia" w:hint="eastAsia"/>
                <w:sz w:val="24"/>
                <w:szCs w:val="24"/>
              </w:rPr>
              <w:t>学校給食センターは平成２６年から開始され、鳥栖市の８小学校全ての給食（約</w:t>
            </w:r>
            <w:r>
              <w:rPr>
                <w:rFonts w:asciiTheme="minorEastAsia" w:hAnsiTheme="minorEastAsia"/>
                <w:sz w:val="24"/>
                <w:szCs w:val="24"/>
              </w:rPr>
              <w:t>5,500</w:t>
            </w:r>
            <w:r>
              <w:rPr>
                <w:rFonts w:asciiTheme="minorEastAsia" w:hAnsiTheme="minorEastAsia" w:hint="eastAsia"/>
                <w:sz w:val="24"/>
                <w:szCs w:val="24"/>
              </w:rPr>
              <w:t>食）を</w:t>
            </w:r>
            <w:r w:rsidR="008A0CC2">
              <w:rPr>
                <w:rFonts w:asciiTheme="minorEastAsia" w:hAnsiTheme="minorEastAsia" w:hint="eastAsia"/>
                <w:sz w:val="24"/>
                <w:szCs w:val="24"/>
              </w:rPr>
              <w:t>配送している。それまでは、自校式や親子式であったが、老朽化に伴う施設更新と、文科省の指針に合わせた増築の必要があった。</w:t>
            </w:r>
          </w:p>
          <w:p w14:paraId="1059CCB6" w14:textId="77777777" w:rsidR="00D67957" w:rsidRDefault="00D67957" w:rsidP="005C21F0">
            <w:pPr>
              <w:pStyle w:val="Web"/>
              <w:shd w:val="clear" w:color="auto" w:fill="FFFFFF"/>
              <w:spacing w:before="90" w:beforeAutospacing="0" w:after="90" w:afterAutospacing="0"/>
              <w:rPr>
                <w:rFonts w:asciiTheme="minorEastAsia" w:hAnsiTheme="minorEastAsia"/>
                <w:sz w:val="24"/>
                <w:szCs w:val="24"/>
              </w:rPr>
            </w:pPr>
          </w:p>
          <w:p w14:paraId="185EF0E2" w14:textId="323142E0" w:rsidR="008A0CC2" w:rsidRDefault="00057AEB" w:rsidP="005C21F0">
            <w:pPr>
              <w:pStyle w:val="Web"/>
              <w:shd w:val="clear" w:color="auto" w:fill="FFFFFF"/>
              <w:spacing w:before="90" w:beforeAutospacing="0" w:after="90" w:afterAutospacing="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1312" behindDoc="0" locked="0" layoutInCell="1" allowOverlap="1" wp14:anchorId="43B7E459" wp14:editId="48399F5F">
                  <wp:simplePos x="0" y="0"/>
                  <wp:positionH relativeFrom="column">
                    <wp:posOffset>3810</wp:posOffset>
                  </wp:positionH>
                  <wp:positionV relativeFrom="paragraph">
                    <wp:posOffset>57785</wp:posOffset>
                  </wp:positionV>
                  <wp:extent cx="2711450" cy="1980565"/>
                  <wp:effectExtent l="0" t="0" r="6350" b="63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煮炊き調理室.png"/>
                          <pic:cNvPicPr/>
                        </pic:nvPicPr>
                        <pic:blipFill>
                          <a:blip r:embed="rId9">
                            <a:extLst>
                              <a:ext uri="{28A0092B-C50C-407E-A947-70E740481C1C}">
                                <a14:useLocalDpi xmlns:a14="http://schemas.microsoft.com/office/drawing/2010/main" val="0"/>
                              </a:ext>
                            </a:extLst>
                          </a:blip>
                          <a:stretch>
                            <a:fillRect/>
                          </a:stretch>
                        </pic:blipFill>
                        <pic:spPr>
                          <a:xfrm>
                            <a:off x="0" y="0"/>
                            <a:ext cx="2711450" cy="19805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A0CC2">
              <w:rPr>
                <w:rFonts w:asciiTheme="minorEastAsia" w:hAnsiTheme="minorEastAsia" w:hint="eastAsia"/>
                <w:sz w:val="24"/>
                <w:szCs w:val="24"/>
              </w:rPr>
              <w:t>自校式でのそれぞれの整備費と大規模センター建築費を比較し、自校式をやめてセンター式にしたということであった。</w:t>
            </w:r>
          </w:p>
          <w:p w14:paraId="6D67C771" w14:textId="0B0B9D2F" w:rsidR="008A0CC2" w:rsidRDefault="008A0CC2" w:rsidP="005C21F0">
            <w:pPr>
              <w:pStyle w:val="Web"/>
              <w:shd w:val="clear" w:color="auto" w:fill="FFFFFF"/>
              <w:spacing w:before="90" w:beforeAutospacing="0" w:after="90" w:afterAutospacing="0"/>
              <w:rPr>
                <w:rFonts w:asciiTheme="minorEastAsia" w:hAnsiTheme="minorEastAsia"/>
                <w:sz w:val="24"/>
                <w:szCs w:val="24"/>
              </w:rPr>
            </w:pPr>
          </w:p>
          <w:p w14:paraId="3736A969" w14:textId="40AAE073" w:rsidR="008A0CC2" w:rsidRDefault="009B0D09" w:rsidP="005C21F0">
            <w:pPr>
              <w:pStyle w:val="Web"/>
              <w:shd w:val="clear" w:color="auto" w:fill="FFFFFF"/>
              <w:spacing w:before="90" w:beforeAutospacing="0" w:after="90" w:afterAutospacing="0"/>
              <w:rPr>
                <w:rFonts w:asciiTheme="minorEastAsia" w:hAnsiTheme="minorEastAsia"/>
                <w:sz w:val="24"/>
                <w:szCs w:val="24"/>
              </w:rPr>
            </w:pPr>
            <w:r>
              <w:rPr>
                <w:rFonts w:asciiTheme="minorEastAsia" w:hAnsiTheme="minorEastAsia" w:hint="eastAsia"/>
                <w:sz w:val="24"/>
                <w:szCs w:val="24"/>
              </w:rPr>
              <w:t>床面を</w:t>
            </w:r>
            <w:r w:rsidR="008A0CC2">
              <w:rPr>
                <w:rFonts w:asciiTheme="minorEastAsia" w:hAnsiTheme="minorEastAsia" w:hint="eastAsia"/>
                <w:sz w:val="24"/>
                <w:szCs w:val="24"/>
              </w:rPr>
              <w:t>それまでのウエット方式から、フルドライにすることが出来たため、衛生的に改善されたということだ。</w:t>
            </w:r>
          </w:p>
          <w:p w14:paraId="6C042487" w14:textId="50D74BE9" w:rsidR="008A0CC2" w:rsidRDefault="008A0CC2" w:rsidP="005C21F0">
            <w:pPr>
              <w:pStyle w:val="Web"/>
              <w:shd w:val="clear" w:color="auto" w:fill="FFFFFF"/>
              <w:spacing w:before="90" w:beforeAutospacing="0" w:after="90" w:afterAutospacing="0"/>
              <w:rPr>
                <w:rFonts w:asciiTheme="minorEastAsia" w:hAnsiTheme="minorEastAsia"/>
                <w:sz w:val="24"/>
                <w:szCs w:val="24"/>
              </w:rPr>
            </w:pPr>
          </w:p>
          <w:p w14:paraId="3A3EDB7D" w14:textId="1575E86D" w:rsidR="008A0CC2" w:rsidRDefault="00057AEB" w:rsidP="005C21F0">
            <w:pPr>
              <w:pStyle w:val="Web"/>
              <w:shd w:val="clear" w:color="auto" w:fill="FFFFFF"/>
              <w:spacing w:before="90" w:beforeAutospacing="0" w:after="90" w:afterAutospacing="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0288" behindDoc="0" locked="0" layoutInCell="1" allowOverlap="1" wp14:anchorId="03317EAD" wp14:editId="387E1E06">
                  <wp:simplePos x="0" y="0"/>
                  <wp:positionH relativeFrom="column">
                    <wp:posOffset>3810</wp:posOffset>
                  </wp:positionH>
                  <wp:positionV relativeFrom="paragraph">
                    <wp:posOffset>114935</wp:posOffset>
                  </wp:positionV>
                  <wp:extent cx="2691130" cy="2006600"/>
                  <wp:effectExtent l="0" t="0" r="127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レルギー.png"/>
                          <pic:cNvPicPr/>
                        </pic:nvPicPr>
                        <pic:blipFill>
                          <a:blip r:embed="rId10">
                            <a:extLst>
                              <a:ext uri="{28A0092B-C50C-407E-A947-70E740481C1C}">
                                <a14:useLocalDpi xmlns:a14="http://schemas.microsoft.com/office/drawing/2010/main" val="0"/>
                              </a:ext>
                            </a:extLst>
                          </a:blip>
                          <a:stretch>
                            <a:fillRect/>
                          </a:stretch>
                        </pic:blipFill>
                        <pic:spPr>
                          <a:xfrm>
                            <a:off x="0" y="0"/>
                            <a:ext cx="2691130" cy="2006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67957">
              <w:rPr>
                <w:rFonts w:asciiTheme="minorEastAsia" w:hAnsiTheme="minorEastAsia" w:hint="eastAsia"/>
                <w:sz w:val="24"/>
                <w:szCs w:val="24"/>
              </w:rPr>
              <w:t>一つで</w:t>
            </w:r>
            <w:r w:rsidR="009B0D09">
              <w:rPr>
                <w:rFonts w:asciiTheme="minorEastAsia" w:hAnsiTheme="minorEastAsia" w:hint="eastAsia"/>
                <w:sz w:val="24"/>
                <w:szCs w:val="24"/>
              </w:rPr>
              <w:t>１０００人分も作れる釜では湯気とともに出汁のいいおいが立ちのぼ</w:t>
            </w:r>
            <w:r w:rsidR="008A0CC2">
              <w:rPr>
                <w:rFonts w:asciiTheme="minorEastAsia" w:hAnsiTheme="minorEastAsia" w:hint="eastAsia"/>
                <w:sz w:val="24"/>
                <w:szCs w:val="24"/>
              </w:rPr>
              <w:t>っていた。</w:t>
            </w:r>
          </w:p>
          <w:p w14:paraId="63FFDA64" w14:textId="467C664F" w:rsidR="00D67957" w:rsidRDefault="00D67957" w:rsidP="005C21F0">
            <w:pPr>
              <w:pStyle w:val="Web"/>
              <w:shd w:val="clear" w:color="auto" w:fill="FFFFFF"/>
              <w:spacing w:before="90" w:beforeAutospacing="0" w:after="90" w:afterAutospacing="0"/>
              <w:rPr>
                <w:rFonts w:asciiTheme="minorEastAsia" w:hAnsiTheme="minorEastAsia"/>
                <w:sz w:val="24"/>
                <w:szCs w:val="24"/>
              </w:rPr>
            </w:pPr>
            <w:r>
              <w:rPr>
                <w:rFonts w:asciiTheme="minorEastAsia" w:hAnsiTheme="minorEastAsia" w:hint="eastAsia"/>
                <w:sz w:val="24"/>
                <w:szCs w:val="24"/>
              </w:rPr>
              <w:t>アレルギー食の専門の部屋もあり、</w:t>
            </w:r>
            <w:r w:rsidR="00775A1A">
              <w:rPr>
                <w:rFonts w:asciiTheme="minorEastAsia" w:hAnsiTheme="minorEastAsia" w:hint="eastAsia"/>
                <w:sz w:val="24"/>
                <w:szCs w:val="24"/>
              </w:rPr>
              <w:t>２０品目のアレルゲンを対象にしているということで、</w:t>
            </w:r>
            <w:r>
              <w:rPr>
                <w:rFonts w:asciiTheme="minorEastAsia" w:hAnsiTheme="minorEastAsia" w:hint="eastAsia"/>
                <w:sz w:val="24"/>
                <w:szCs w:val="24"/>
              </w:rPr>
              <w:t>もしものことが起こらないような工夫がされていた。</w:t>
            </w:r>
            <w:r w:rsidR="00775A1A">
              <w:rPr>
                <w:rFonts w:asciiTheme="minorEastAsia" w:hAnsiTheme="minorEastAsia" w:hint="eastAsia"/>
                <w:sz w:val="24"/>
                <w:szCs w:val="24"/>
              </w:rPr>
              <w:t>職員が１名で大変そうであった。</w:t>
            </w:r>
          </w:p>
          <w:p w14:paraId="5E12E0AC" w14:textId="236877B7" w:rsidR="008A0CC2" w:rsidRDefault="009B0D09" w:rsidP="005C21F0">
            <w:pPr>
              <w:pStyle w:val="Web"/>
              <w:shd w:val="clear" w:color="auto" w:fill="FFFFFF"/>
              <w:spacing w:before="90" w:beforeAutospacing="0" w:after="90" w:afterAutospacing="0"/>
              <w:rPr>
                <w:rFonts w:asciiTheme="minorEastAsia" w:hAnsiTheme="minorEastAsia"/>
                <w:sz w:val="24"/>
                <w:szCs w:val="24"/>
              </w:rPr>
            </w:pPr>
            <w:r>
              <w:rPr>
                <w:rFonts w:asciiTheme="minorEastAsia" w:hAnsiTheme="minorEastAsia" w:hint="eastAsia"/>
                <w:sz w:val="24"/>
                <w:szCs w:val="24"/>
              </w:rPr>
              <w:lastRenderedPageBreak/>
              <w:t>本市と同じように、食材のみならず、食器の素材にもこだわっているということであった。</w:t>
            </w:r>
          </w:p>
          <w:p w14:paraId="5BFCD650" w14:textId="77777777" w:rsidR="00047DE9" w:rsidRDefault="009B0D09" w:rsidP="005C21F0">
            <w:pPr>
              <w:pStyle w:val="Web"/>
              <w:shd w:val="clear" w:color="auto" w:fill="FFFFFF"/>
              <w:spacing w:before="90" w:beforeAutospacing="0" w:after="90" w:afterAutospacing="0"/>
              <w:rPr>
                <w:rFonts w:asciiTheme="minorEastAsia" w:hAnsiTheme="minorEastAsia"/>
                <w:sz w:val="24"/>
                <w:szCs w:val="24"/>
              </w:rPr>
            </w:pPr>
            <w:r>
              <w:rPr>
                <w:rFonts w:asciiTheme="minorEastAsia" w:hAnsiTheme="minorEastAsia" w:hint="eastAsia"/>
                <w:sz w:val="24"/>
                <w:szCs w:val="24"/>
              </w:rPr>
              <w:t>食器を食洗機にかけるときは、縦に重ねる食器カゴをそのまま入れて洗浄できる機械を使っているということだが、汚れが落ち切らないことも出てきているということだ。特に低学年において、きれいな状態で食器カゴに戻すことなど指導をし、改善を目指しているということだった。</w:t>
            </w:r>
          </w:p>
          <w:p w14:paraId="55D0B4A4" w14:textId="1BCBD946" w:rsidR="00047DE9" w:rsidRDefault="00047DE9" w:rsidP="005C21F0">
            <w:pPr>
              <w:pStyle w:val="Web"/>
              <w:shd w:val="clear" w:color="auto" w:fill="FFFFFF"/>
              <w:spacing w:before="90" w:beforeAutospacing="0" w:after="90" w:afterAutospacing="0"/>
              <w:rPr>
                <w:rFonts w:asciiTheme="minorEastAsia" w:hAnsiTheme="minorEastAsia"/>
                <w:sz w:val="24"/>
                <w:szCs w:val="24"/>
              </w:rPr>
            </w:pPr>
            <w:r>
              <w:rPr>
                <w:rFonts w:asciiTheme="minorEastAsia" w:hAnsiTheme="minorEastAsia" w:hint="eastAsia"/>
                <w:sz w:val="24"/>
                <w:szCs w:val="24"/>
              </w:rPr>
              <w:t>小学生までに培った食育を現在給食がない中学生にも</w:t>
            </w:r>
            <w:r w:rsidR="009B0D09">
              <w:rPr>
                <w:rFonts w:asciiTheme="minorEastAsia" w:hAnsiTheme="minorEastAsia" w:hint="eastAsia"/>
                <w:sz w:val="24"/>
                <w:szCs w:val="24"/>
              </w:rPr>
              <w:t>繋げるために、中学の完全給食化も考えている</w:t>
            </w:r>
            <w:r>
              <w:rPr>
                <w:rFonts w:asciiTheme="minorEastAsia" w:hAnsiTheme="minorEastAsia" w:hint="eastAsia"/>
                <w:sz w:val="24"/>
                <w:szCs w:val="24"/>
              </w:rPr>
              <w:t>という。中学生で見られるコンビニ弁当を懸念しているが、給食費未納の問題もあり、今後の課題として受け止めているとのことだった。</w:t>
            </w:r>
          </w:p>
          <w:p w14:paraId="42AEE965" w14:textId="69E35812" w:rsidR="00047DE9" w:rsidRDefault="00047DE9" w:rsidP="005C21F0">
            <w:pPr>
              <w:pStyle w:val="Web"/>
              <w:shd w:val="clear" w:color="auto" w:fill="FFFFFF"/>
              <w:spacing w:before="90" w:beforeAutospacing="0" w:after="90" w:afterAutospacing="0"/>
              <w:rPr>
                <w:rFonts w:asciiTheme="minorEastAsia" w:hAnsiTheme="minorEastAsia"/>
                <w:sz w:val="24"/>
                <w:szCs w:val="24"/>
              </w:rPr>
            </w:pPr>
            <w:r>
              <w:rPr>
                <w:rFonts w:asciiTheme="minorEastAsia" w:hAnsiTheme="minorEastAsia" w:hint="eastAsia"/>
                <w:sz w:val="24"/>
                <w:szCs w:val="24"/>
              </w:rPr>
              <w:t>センターでは、災害時の役割は定められておらず、災害時に食べる物を提供できるかについては具体的に決まっていないということだ。</w:t>
            </w:r>
          </w:p>
          <w:p w14:paraId="765B0EF8" w14:textId="77777777" w:rsidR="00047DE9" w:rsidRDefault="00047DE9" w:rsidP="005C21F0">
            <w:pPr>
              <w:pStyle w:val="Web"/>
              <w:shd w:val="clear" w:color="auto" w:fill="FFFFFF"/>
              <w:spacing w:before="90" w:beforeAutospacing="0" w:after="90" w:afterAutospacing="0"/>
              <w:rPr>
                <w:rFonts w:asciiTheme="minorEastAsia" w:hAnsiTheme="minorEastAsia" w:hint="eastAsia"/>
                <w:sz w:val="24"/>
                <w:szCs w:val="24"/>
              </w:rPr>
            </w:pPr>
            <w:r>
              <w:rPr>
                <w:rFonts w:asciiTheme="minorEastAsia" w:hAnsiTheme="minorEastAsia" w:hint="eastAsia"/>
                <w:sz w:val="24"/>
                <w:szCs w:val="24"/>
              </w:rPr>
              <w:t>自校式で給食室だったスペースは、現在コンテナ置き場となっているが、ここに非常食を備蓄し、災害時に備えているということだった。</w:t>
            </w:r>
          </w:p>
          <w:p w14:paraId="6E290B36" w14:textId="12FFEEF8" w:rsidR="00057AEB" w:rsidRDefault="00057AEB" w:rsidP="005C21F0">
            <w:pPr>
              <w:pStyle w:val="Web"/>
              <w:shd w:val="clear" w:color="auto" w:fill="FFFFFF"/>
              <w:spacing w:before="90" w:beforeAutospacing="0" w:after="90" w:afterAutospacing="0"/>
              <w:rPr>
                <w:rFonts w:asciiTheme="minorEastAsia" w:hAnsiTheme="minorEastAsia"/>
                <w:sz w:val="24"/>
                <w:szCs w:val="24"/>
              </w:rPr>
            </w:pPr>
            <w:r>
              <w:rPr>
                <w:rFonts w:asciiTheme="minorEastAsia" w:hAnsiTheme="minorEastAsia"/>
                <w:noProof/>
                <w:sz w:val="24"/>
                <w:szCs w:val="24"/>
              </w:rPr>
              <w:drawing>
                <wp:inline distT="0" distB="0" distL="0" distR="0" wp14:anchorId="7F7F554A" wp14:editId="6B80EC6C">
                  <wp:extent cx="2860273" cy="2107339"/>
                  <wp:effectExtent l="0" t="0" r="10160" b="12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正面.png"/>
                          <pic:cNvPicPr/>
                        </pic:nvPicPr>
                        <pic:blipFill>
                          <a:blip r:embed="rId11">
                            <a:extLst>
                              <a:ext uri="{28A0092B-C50C-407E-A947-70E740481C1C}">
                                <a14:useLocalDpi xmlns:a14="http://schemas.microsoft.com/office/drawing/2010/main" val="0"/>
                              </a:ext>
                            </a:extLst>
                          </a:blip>
                          <a:stretch>
                            <a:fillRect/>
                          </a:stretch>
                        </pic:blipFill>
                        <pic:spPr>
                          <a:xfrm>
                            <a:off x="0" y="0"/>
                            <a:ext cx="2860273" cy="2107339"/>
                          </a:xfrm>
                          <a:prstGeom prst="rect">
                            <a:avLst/>
                          </a:prstGeom>
                        </pic:spPr>
                      </pic:pic>
                    </a:graphicData>
                  </a:graphic>
                </wp:inline>
              </w:drawing>
            </w:r>
            <w:bookmarkStart w:id="0" w:name="_GoBack"/>
            <w:bookmarkEnd w:id="0"/>
          </w:p>
          <w:p w14:paraId="35703765" w14:textId="7D75F1E1" w:rsidR="00047DE9" w:rsidRPr="005C21F0" w:rsidRDefault="00047DE9" w:rsidP="005C21F0">
            <w:pPr>
              <w:pStyle w:val="Web"/>
              <w:shd w:val="clear" w:color="auto" w:fill="FFFFFF"/>
              <w:spacing w:before="90" w:beforeAutospacing="0" w:after="90" w:afterAutospacing="0"/>
              <w:rPr>
                <w:rFonts w:asciiTheme="minorEastAsia" w:hAnsiTheme="minorEastAsia"/>
                <w:sz w:val="24"/>
                <w:szCs w:val="24"/>
              </w:rPr>
            </w:pPr>
          </w:p>
        </w:tc>
      </w:tr>
      <w:tr w:rsidR="007F0193" w14:paraId="33670AEE" w14:textId="77777777" w:rsidTr="007F0193">
        <w:tc>
          <w:tcPr>
            <w:tcW w:w="8696" w:type="dxa"/>
          </w:tcPr>
          <w:p w14:paraId="2786E6D5" w14:textId="77777777" w:rsidR="005C0ED3" w:rsidRDefault="00B866C6" w:rsidP="005C0ED3">
            <w:pPr>
              <w:pStyle w:val="Web"/>
              <w:shd w:val="clear" w:color="auto" w:fill="FFFFFF"/>
              <w:spacing w:before="90" w:beforeAutospacing="0" w:after="90" w:afterAutospacing="0"/>
              <w:rPr>
                <w:rFonts w:asciiTheme="minorEastAsia" w:hAnsiTheme="minorEastAsia"/>
                <w:sz w:val="24"/>
                <w:szCs w:val="24"/>
              </w:rPr>
            </w:pPr>
            <w:r w:rsidRPr="00047DE9">
              <w:rPr>
                <w:rFonts w:hint="eastAsia"/>
                <w:sz w:val="22"/>
                <w:szCs w:val="22"/>
              </w:rPr>
              <w:lastRenderedPageBreak/>
              <w:t>参考になった点：</w:t>
            </w:r>
            <w:r w:rsidR="005C0ED3">
              <w:rPr>
                <w:rFonts w:asciiTheme="minorEastAsia" w:hAnsiTheme="minorEastAsia" w:hint="eastAsia"/>
                <w:sz w:val="24"/>
                <w:szCs w:val="24"/>
              </w:rPr>
              <w:t>興味深かったのは、コスト減を期待してセンター式を導入したが、逆にコストがかさんだということだった。</w:t>
            </w:r>
          </w:p>
          <w:p w14:paraId="7D523671" w14:textId="77777777" w:rsidR="005C0ED3" w:rsidRDefault="005C0ED3" w:rsidP="005C0ED3">
            <w:pPr>
              <w:pStyle w:val="Web"/>
              <w:shd w:val="clear" w:color="auto" w:fill="FFFFFF"/>
              <w:spacing w:before="90" w:beforeAutospacing="0" w:after="90" w:afterAutospacing="0"/>
              <w:rPr>
                <w:rFonts w:asciiTheme="minorEastAsia" w:hAnsiTheme="minorEastAsia"/>
                <w:sz w:val="24"/>
                <w:szCs w:val="24"/>
              </w:rPr>
            </w:pPr>
            <w:r>
              <w:rPr>
                <w:rFonts w:asciiTheme="minorEastAsia" w:hAnsiTheme="minorEastAsia" w:hint="eastAsia"/>
                <w:sz w:val="24"/>
                <w:szCs w:val="24"/>
              </w:rPr>
              <w:t>コスト増の原因は、小学校８校への配送業務に関わる費用約</w:t>
            </w:r>
            <w:r>
              <w:rPr>
                <w:rFonts w:asciiTheme="minorEastAsia" w:hAnsiTheme="minorEastAsia"/>
                <w:sz w:val="24"/>
                <w:szCs w:val="24"/>
              </w:rPr>
              <w:t>2,280</w:t>
            </w:r>
            <w:r>
              <w:rPr>
                <w:rFonts w:asciiTheme="minorEastAsia" w:hAnsiTheme="minorEastAsia" w:hint="eastAsia"/>
                <w:sz w:val="24"/>
                <w:szCs w:val="24"/>
              </w:rPr>
              <w:t>万、空調施設に約</w:t>
            </w:r>
            <w:r>
              <w:rPr>
                <w:rFonts w:asciiTheme="minorEastAsia" w:hAnsiTheme="minorEastAsia"/>
                <w:sz w:val="24"/>
                <w:szCs w:val="24"/>
              </w:rPr>
              <w:t>820</w:t>
            </w:r>
            <w:r>
              <w:rPr>
                <w:rFonts w:asciiTheme="minorEastAsia" w:hAnsiTheme="minorEastAsia" w:hint="eastAsia"/>
                <w:sz w:val="24"/>
                <w:szCs w:val="24"/>
              </w:rPr>
              <w:t>万、そのほかには</w:t>
            </w:r>
            <w:r>
              <w:rPr>
                <w:rFonts w:asciiTheme="minorEastAsia" w:hAnsiTheme="minorEastAsia"/>
                <w:sz w:val="24"/>
                <w:szCs w:val="24"/>
              </w:rPr>
              <w:t>IH</w:t>
            </w:r>
            <w:r>
              <w:rPr>
                <w:rFonts w:asciiTheme="minorEastAsia" w:hAnsiTheme="minorEastAsia" w:hint="eastAsia"/>
                <w:sz w:val="24"/>
                <w:szCs w:val="24"/>
              </w:rPr>
              <w:t>で電気代が増えたこと、ご飯の炊飯を外部委託しているためその委託料と配送料が増えたこと等ということだった。</w:t>
            </w:r>
          </w:p>
          <w:p w14:paraId="55FF8EAD" w14:textId="1E5A374F" w:rsidR="005C0ED3" w:rsidRDefault="005C0ED3" w:rsidP="005C0ED3">
            <w:pPr>
              <w:pStyle w:val="Web"/>
              <w:shd w:val="clear" w:color="auto" w:fill="FFFFFF"/>
              <w:spacing w:before="90" w:beforeAutospacing="0" w:after="90" w:afterAutospacing="0"/>
              <w:rPr>
                <w:rFonts w:asciiTheme="minorEastAsia" w:hAnsiTheme="minorEastAsia"/>
                <w:sz w:val="24"/>
                <w:szCs w:val="24"/>
              </w:rPr>
            </w:pPr>
            <w:r>
              <w:rPr>
                <w:rFonts w:asciiTheme="minorEastAsia" w:hAnsiTheme="minorEastAsia" w:hint="eastAsia"/>
                <w:sz w:val="24"/>
                <w:szCs w:val="24"/>
              </w:rPr>
              <w:t>センター式にして退職者が出たことによる人件費</w:t>
            </w:r>
            <w:r w:rsidR="00047DE9">
              <w:rPr>
                <w:rFonts w:asciiTheme="minorEastAsia" w:hAnsiTheme="minorEastAsia" w:hint="eastAsia"/>
                <w:sz w:val="24"/>
                <w:szCs w:val="24"/>
              </w:rPr>
              <w:t>約</w:t>
            </w:r>
            <w:r>
              <w:rPr>
                <w:rFonts w:asciiTheme="minorEastAsia" w:hAnsiTheme="minorEastAsia"/>
                <w:sz w:val="24"/>
                <w:szCs w:val="24"/>
              </w:rPr>
              <w:t>1,000</w:t>
            </w:r>
            <w:r>
              <w:rPr>
                <w:rFonts w:asciiTheme="minorEastAsia" w:hAnsiTheme="minorEastAsia" w:hint="eastAsia"/>
                <w:sz w:val="24"/>
                <w:szCs w:val="24"/>
              </w:rPr>
              <w:t>万円減と比べても、自校式の時よりも約</w:t>
            </w:r>
            <w:r>
              <w:rPr>
                <w:rFonts w:asciiTheme="minorEastAsia" w:hAnsiTheme="minorEastAsia"/>
                <w:sz w:val="24"/>
                <w:szCs w:val="24"/>
              </w:rPr>
              <w:t>5,800</w:t>
            </w:r>
            <w:r>
              <w:rPr>
                <w:rFonts w:asciiTheme="minorEastAsia" w:hAnsiTheme="minorEastAsia" w:hint="eastAsia"/>
                <w:sz w:val="24"/>
                <w:szCs w:val="24"/>
              </w:rPr>
              <w:t>万円コストがかさんだことは予定外だったということだった。</w:t>
            </w:r>
          </w:p>
          <w:p w14:paraId="481165FA" w14:textId="060884E1" w:rsidR="005C0ED3" w:rsidRDefault="005C0ED3" w:rsidP="005C0ED3">
            <w:pPr>
              <w:pStyle w:val="Web"/>
              <w:shd w:val="clear" w:color="auto" w:fill="FFFFFF"/>
              <w:spacing w:before="90" w:beforeAutospacing="0" w:after="90" w:afterAutospacing="0"/>
              <w:rPr>
                <w:rFonts w:asciiTheme="minorEastAsia" w:hAnsiTheme="minorEastAsia"/>
                <w:sz w:val="24"/>
                <w:szCs w:val="24"/>
              </w:rPr>
            </w:pPr>
            <w:r>
              <w:rPr>
                <w:rFonts w:asciiTheme="minorEastAsia" w:hAnsiTheme="minorEastAsia" w:hint="eastAsia"/>
                <w:sz w:val="24"/>
                <w:szCs w:val="24"/>
              </w:rPr>
              <w:t>その他、自校式では児童が調理員と顔見知りになっていたが、センター式では調理員</w:t>
            </w:r>
            <w:r w:rsidR="00047DE9">
              <w:rPr>
                <w:rFonts w:asciiTheme="minorEastAsia" w:hAnsiTheme="minorEastAsia" w:hint="eastAsia"/>
                <w:sz w:val="24"/>
                <w:szCs w:val="24"/>
              </w:rPr>
              <w:t>と</w:t>
            </w:r>
            <w:r>
              <w:rPr>
                <w:rFonts w:asciiTheme="minorEastAsia" w:hAnsiTheme="minorEastAsia" w:hint="eastAsia"/>
                <w:sz w:val="24"/>
                <w:szCs w:val="24"/>
              </w:rPr>
              <w:t>の交流が無くなってしまったこと、取り扱う給食の人数増により調理が重労働になり、調理員のモチベーションが下がってしまったこと、１校１校児童が食べられる量が微妙に違う（児童が通う家から学校の距離も関係しているとのこと）のにも関わらず１つ１つに配慮できなくなったこと、などを苦労しているというお話を伺った。</w:t>
            </w:r>
          </w:p>
          <w:p w14:paraId="0B38477A" w14:textId="0743B34D" w:rsidR="005C0ED3" w:rsidRDefault="00047DE9" w:rsidP="005C0ED3">
            <w:pPr>
              <w:pStyle w:val="Web"/>
              <w:shd w:val="clear" w:color="auto" w:fill="FFFFFF"/>
              <w:spacing w:before="90" w:beforeAutospacing="0" w:after="90" w:afterAutospacing="0"/>
              <w:rPr>
                <w:rFonts w:asciiTheme="minorEastAsia" w:hAnsiTheme="minorEastAsia"/>
                <w:sz w:val="24"/>
                <w:szCs w:val="24"/>
              </w:rPr>
            </w:pPr>
            <w:r>
              <w:rPr>
                <w:rFonts w:asciiTheme="minorEastAsia" w:hAnsiTheme="minorEastAsia" w:hint="eastAsia"/>
                <w:sz w:val="24"/>
                <w:szCs w:val="24"/>
              </w:rPr>
              <w:t>自校式をやめてセンター式にした</w:t>
            </w:r>
            <w:r w:rsidR="005C0ED3">
              <w:rPr>
                <w:rFonts w:asciiTheme="minorEastAsia" w:hAnsiTheme="minorEastAsia" w:hint="eastAsia"/>
                <w:sz w:val="24"/>
                <w:szCs w:val="24"/>
              </w:rPr>
              <w:t>という、本市と比べると逆の</w:t>
            </w:r>
            <w:r w:rsidR="009B0D09">
              <w:rPr>
                <w:rFonts w:asciiTheme="minorEastAsia" w:hAnsiTheme="minorEastAsia" w:hint="eastAsia"/>
                <w:sz w:val="24"/>
                <w:szCs w:val="24"/>
              </w:rPr>
              <w:t>流れであったが、だからこそメリット</w:t>
            </w:r>
            <w:r>
              <w:rPr>
                <w:rFonts w:asciiTheme="minorEastAsia" w:hAnsiTheme="minorEastAsia" w:hint="eastAsia"/>
                <w:sz w:val="24"/>
                <w:szCs w:val="24"/>
              </w:rPr>
              <w:t>・</w:t>
            </w:r>
            <w:r w:rsidR="009B0D09">
              <w:rPr>
                <w:rFonts w:asciiTheme="minorEastAsia" w:hAnsiTheme="minorEastAsia" w:hint="eastAsia"/>
                <w:sz w:val="24"/>
                <w:szCs w:val="24"/>
              </w:rPr>
              <w:t>デメリットや</w:t>
            </w:r>
            <w:r>
              <w:rPr>
                <w:rFonts w:asciiTheme="minorEastAsia" w:hAnsiTheme="minorEastAsia" w:hint="eastAsia"/>
                <w:sz w:val="24"/>
                <w:szCs w:val="24"/>
              </w:rPr>
              <w:t>２つの</w:t>
            </w:r>
            <w:r w:rsidR="009B0D09">
              <w:rPr>
                <w:rFonts w:asciiTheme="minorEastAsia" w:hAnsiTheme="minorEastAsia" w:hint="eastAsia"/>
                <w:sz w:val="24"/>
                <w:szCs w:val="24"/>
              </w:rPr>
              <w:t>比較が明確にでき、大変勉強になった。</w:t>
            </w:r>
          </w:p>
          <w:p w14:paraId="210EC8B1" w14:textId="77777777" w:rsidR="00185A4B" w:rsidRDefault="009B0D09" w:rsidP="00F331BE">
            <w:r>
              <w:rPr>
                <w:rFonts w:hint="eastAsia"/>
              </w:rPr>
              <w:t>総合的な観点から、校舎建て替えに合わせて各校を自校式の給食にできたら良いと考える。</w:t>
            </w:r>
          </w:p>
          <w:p w14:paraId="2770F4AB" w14:textId="7F9518CF" w:rsidR="009B0D09" w:rsidRPr="007F0193" w:rsidRDefault="009B0D09" w:rsidP="00F331BE">
            <w:r>
              <w:rPr>
                <w:rFonts w:hint="eastAsia"/>
              </w:rPr>
              <w:t>自校式とセンター式を比べる時は、コスト論だけではなく、今回の視察で報告を受けたような、数字に出て来にくいが現場の職員の方々が感じていることも鑑みて、総合的に考えるべきだと改めて感じた。</w:t>
            </w:r>
          </w:p>
        </w:tc>
      </w:tr>
    </w:tbl>
    <w:p w14:paraId="131B18E4" w14:textId="77777777" w:rsidR="00BA4BF8" w:rsidRDefault="00BA4BF8"/>
    <w:sectPr w:rsidR="00BA4BF8" w:rsidSect="001F6915">
      <w:headerReference w:type="default" r:id="rId12"/>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BC3660" w14:textId="77777777" w:rsidR="009B0D09" w:rsidRDefault="009B0D09" w:rsidP="0098581B">
      <w:r>
        <w:separator/>
      </w:r>
    </w:p>
  </w:endnote>
  <w:endnote w:type="continuationSeparator" w:id="0">
    <w:p w14:paraId="156380A8" w14:textId="77777777" w:rsidR="009B0D09" w:rsidRDefault="009B0D09" w:rsidP="00985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862BA3" w14:textId="77777777" w:rsidR="009B0D09" w:rsidRDefault="009B0D09" w:rsidP="0098581B">
      <w:r>
        <w:separator/>
      </w:r>
    </w:p>
  </w:footnote>
  <w:footnote w:type="continuationSeparator" w:id="0">
    <w:p w14:paraId="6F099AF4" w14:textId="77777777" w:rsidR="009B0D09" w:rsidRDefault="009B0D09" w:rsidP="009858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4756F" w14:textId="1C6E4E5F" w:rsidR="009B0D09" w:rsidRDefault="009B0D09">
    <w:pPr>
      <w:pStyle w:val="a6"/>
    </w:pPr>
    <w:r>
      <w:rPr>
        <w:rFonts w:hint="eastAsia"/>
      </w:rPr>
      <w:t>２０１８年　文教委員会視察報告　笹岡ゆうこ　（その４）</w:t>
    </w:r>
  </w:p>
  <w:p w14:paraId="611A0029" w14:textId="77777777" w:rsidR="009B0D09" w:rsidRDefault="009B0D09">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96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193"/>
    <w:rsid w:val="00047DE9"/>
    <w:rsid w:val="00057AEB"/>
    <w:rsid w:val="000820DB"/>
    <w:rsid w:val="00185A4B"/>
    <w:rsid w:val="001A4CB7"/>
    <w:rsid w:val="001F6810"/>
    <w:rsid w:val="001F6915"/>
    <w:rsid w:val="0021178C"/>
    <w:rsid w:val="00220E95"/>
    <w:rsid w:val="00326CE4"/>
    <w:rsid w:val="003D0E81"/>
    <w:rsid w:val="003D4FD0"/>
    <w:rsid w:val="004525E1"/>
    <w:rsid w:val="004C34E1"/>
    <w:rsid w:val="004C5C8E"/>
    <w:rsid w:val="0050681E"/>
    <w:rsid w:val="005238DF"/>
    <w:rsid w:val="00572485"/>
    <w:rsid w:val="005C0ED3"/>
    <w:rsid w:val="005C21F0"/>
    <w:rsid w:val="006F62AD"/>
    <w:rsid w:val="00775A1A"/>
    <w:rsid w:val="00793A09"/>
    <w:rsid w:val="007D364B"/>
    <w:rsid w:val="007F0193"/>
    <w:rsid w:val="008045EE"/>
    <w:rsid w:val="008A0CC2"/>
    <w:rsid w:val="0098581B"/>
    <w:rsid w:val="009958A9"/>
    <w:rsid w:val="009B0D09"/>
    <w:rsid w:val="00A45824"/>
    <w:rsid w:val="00A95563"/>
    <w:rsid w:val="00AB16D5"/>
    <w:rsid w:val="00B866C6"/>
    <w:rsid w:val="00BA4BF8"/>
    <w:rsid w:val="00C069D6"/>
    <w:rsid w:val="00CC4729"/>
    <w:rsid w:val="00D12562"/>
    <w:rsid w:val="00D421E6"/>
    <w:rsid w:val="00D67957"/>
    <w:rsid w:val="00DB7F1D"/>
    <w:rsid w:val="00E36935"/>
    <w:rsid w:val="00EC73B3"/>
    <w:rsid w:val="00F331BE"/>
    <w:rsid w:val="00F76275"/>
    <w:rsid w:val="00F80E1F"/>
    <w:rsid w:val="00FC50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0EC98A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F01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7F0193"/>
    <w:pPr>
      <w:widowControl/>
      <w:spacing w:before="100" w:beforeAutospacing="1" w:after="100" w:afterAutospacing="1"/>
      <w:jc w:val="left"/>
    </w:pPr>
    <w:rPr>
      <w:rFonts w:ascii="Times" w:hAnsi="Times" w:cs="Times New Roman"/>
      <w:kern w:val="0"/>
      <w:sz w:val="20"/>
      <w:szCs w:val="20"/>
    </w:rPr>
  </w:style>
  <w:style w:type="paragraph" w:styleId="a4">
    <w:name w:val="Balloon Text"/>
    <w:basedOn w:val="a"/>
    <w:link w:val="a5"/>
    <w:uiPriority w:val="99"/>
    <w:semiHidden/>
    <w:unhideWhenUsed/>
    <w:rsid w:val="007F0193"/>
    <w:rPr>
      <w:rFonts w:ascii="ヒラギノ角ゴ ProN W3" w:eastAsia="ヒラギノ角ゴ ProN W3"/>
      <w:sz w:val="18"/>
      <w:szCs w:val="18"/>
    </w:rPr>
  </w:style>
  <w:style w:type="character" w:customStyle="1" w:styleId="a5">
    <w:name w:val="吹き出し (文字)"/>
    <w:basedOn w:val="a0"/>
    <w:link w:val="a4"/>
    <w:uiPriority w:val="99"/>
    <w:semiHidden/>
    <w:rsid w:val="007F0193"/>
    <w:rPr>
      <w:rFonts w:ascii="ヒラギノ角ゴ ProN W3" w:eastAsia="ヒラギノ角ゴ ProN W3"/>
      <w:sz w:val="18"/>
      <w:szCs w:val="18"/>
    </w:rPr>
  </w:style>
  <w:style w:type="paragraph" w:styleId="a6">
    <w:name w:val="header"/>
    <w:basedOn w:val="a"/>
    <w:link w:val="a7"/>
    <w:uiPriority w:val="99"/>
    <w:unhideWhenUsed/>
    <w:rsid w:val="0098581B"/>
    <w:pPr>
      <w:tabs>
        <w:tab w:val="center" w:pos="4252"/>
        <w:tab w:val="right" w:pos="8504"/>
      </w:tabs>
      <w:snapToGrid w:val="0"/>
    </w:pPr>
  </w:style>
  <w:style w:type="character" w:customStyle="1" w:styleId="a7">
    <w:name w:val="ヘッダー (文字)"/>
    <w:basedOn w:val="a0"/>
    <w:link w:val="a6"/>
    <w:uiPriority w:val="99"/>
    <w:rsid w:val="0098581B"/>
  </w:style>
  <w:style w:type="paragraph" w:styleId="a8">
    <w:name w:val="footer"/>
    <w:basedOn w:val="a"/>
    <w:link w:val="a9"/>
    <w:uiPriority w:val="99"/>
    <w:unhideWhenUsed/>
    <w:rsid w:val="0098581B"/>
    <w:pPr>
      <w:tabs>
        <w:tab w:val="center" w:pos="4252"/>
        <w:tab w:val="right" w:pos="8504"/>
      </w:tabs>
      <w:snapToGrid w:val="0"/>
    </w:pPr>
  </w:style>
  <w:style w:type="character" w:customStyle="1" w:styleId="a9">
    <w:name w:val="フッター (文字)"/>
    <w:basedOn w:val="a0"/>
    <w:link w:val="a8"/>
    <w:uiPriority w:val="99"/>
    <w:rsid w:val="0098581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F01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7F0193"/>
    <w:pPr>
      <w:widowControl/>
      <w:spacing w:before="100" w:beforeAutospacing="1" w:after="100" w:afterAutospacing="1"/>
      <w:jc w:val="left"/>
    </w:pPr>
    <w:rPr>
      <w:rFonts w:ascii="Times" w:hAnsi="Times" w:cs="Times New Roman"/>
      <w:kern w:val="0"/>
      <w:sz w:val="20"/>
      <w:szCs w:val="20"/>
    </w:rPr>
  </w:style>
  <w:style w:type="paragraph" w:styleId="a4">
    <w:name w:val="Balloon Text"/>
    <w:basedOn w:val="a"/>
    <w:link w:val="a5"/>
    <w:uiPriority w:val="99"/>
    <w:semiHidden/>
    <w:unhideWhenUsed/>
    <w:rsid w:val="007F0193"/>
    <w:rPr>
      <w:rFonts w:ascii="ヒラギノ角ゴ ProN W3" w:eastAsia="ヒラギノ角ゴ ProN W3"/>
      <w:sz w:val="18"/>
      <w:szCs w:val="18"/>
    </w:rPr>
  </w:style>
  <w:style w:type="character" w:customStyle="1" w:styleId="a5">
    <w:name w:val="吹き出し (文字)"/>
    <w:basedOn w:val="a0"/>
    <w:link w:val="a4"/>
    <w:uiPriority w:val="99"/>
    <w:semiHidden/>
    <w:rsid w:val="007F0193"/>
    <w:rPr>
      <w:rFonts w:ascii="ヒラギノ角ゴ ProN W3" w:eastAsia="ヒラギノ角ゴ ProN W3"/>
      <w:sz w:val="18"/>
      <w:szCs w:val="18"/>
    </w:rPr>
  </w:style>
  <w:style w:type="paragraph" w:styleId="a6">
    <w:name w:val="header"/>
    <w:basedOn w:val="a"/>
    <w:link w:val="a7"/>
    <w:uiPriority w:val="99"/>
    <w:unhideWhenUsed/>
    <w:rsid w:val="0098581B"/>
    <w:pPr>
      <w:tabs>
        <w:tab w:val="center" w:pos="4252"/>
        <w:tab w:val="right" w:pos="8504"/>
      </w:tabs>
      <w:snapToGrid w:val="0"/>
    </w:pPr>
  </w:style>
  <w:style w:type="character" w:customStyle="1" w:styleId="a7">
    <w:name w:val="ヘッダー (文字)"/>
    <w:basedOn w:val="a0"/>
    <w:link w:val="a6"/>
    <w:uiPriority w:val="99"/>
    <w:rsid w:val="0098581B"/>
  </w:style>
  <w:style w:type="paragraph" w:styleId="a8">
    <w:name w:val="footer"/>
    <w:basedOn w:val="a"/>
    <w:link w:val="a9"/>
    <w:uiPriority w:val="99"/>
    <w:unhideWhenUsed/>
    <w:rsid w:val="0098581B"/>
    <w:pPr>
      <w:tabs>
        <w:tab w:val="center" w:pos="4252"/>
        <w:tab w:val="right" w:pos="8504"/>
      </w:tabs>
      <w:snapToGrid w:val="0"/>
    </w:pPr>
  </w:style>
  <w:style w:type="character" w:customStyle="1" w:styleId="a9">
    <w:name w:val="フッター (文字)"/>
    <w:basedOn w:val="a0"/>
    <w:link w:val="a8"/>
    <w:uiPriority w:val="99"/>
    <w:rsid w:val="00985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148107">
      <w:bodyDiv w:val="1"/>
      <w:marLeft w:val="0"/>
      <w:marRight w:val="0"/>
      <w:marTop w:val="0"/>
      <w:marBottom w:val="0"/>
      <w:divBdr>
        <w:top w:val="none" w:sz="0" w:space="0" w:color="auto"/>
        <w:left w:val="none" w:sz="0" w:space="0" w:color="auto"/>
        <w:bottom w:val="none" w:sz="0" w:space="0" w:color="auto"/>
        <w:right w:val="none" w:sz="0" w:space="0" w:color="auto"/>
      </w:divBdr>
      <w:divsChild>
        <w:div w:id="1055591253">
          <w:marLeft w:val="0"/>
          <w:marRight w:val="0"/>
          <w:marTop w:val="90"/>
          <w:marBottom w:val="0"/>
          <w:divBdr>
            <w:top w:val="none" w:sz="0" w:space="0" w:color="auto"/>
            <w:left w:val="none" w:sz="0" w:space="0" w:color="auto"/>
            <w:bottom w:val="none" w:sz="0" w:space="0" w:color="auto"/>
            <w:right w:val="none" w:sz="0" w:space="0" w:color="auto"/>
          </w:divBdr>
          <w:divsChild>
            <w:div w:id="1593708326">
              <w:marLeft w:val="0"/>
              <w:marRight w:val="0"/>
              <w:marTop w:val="0"/>
              <w:marBottom w:val="0"/>
              <w:divBdr>
                <w:top w:val="none" w:sz="0" w:space="0" w:color="auto"/>
                <w:left w:val="none" w:sz="0" w:space="0" w:color="auto"/>
                <w:bottom w:val="none" w:sz="0" w:space="0" w:color="auto"/>
                <w:right w:val="none" w:sz="0" w:space="0" w:color="auto"/>
              </w:divBdr>
              <w:divsChild>
                <w:div w:id="2008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85624">
          <w:marLeft w:val="0"/>
          <w:marRight w:val="0"/>
          <w:marTop w:val="0"/>
          <w:marBottom w:val="0"/>
          <w:divBdr>
            <w:top w:val="none" w:sz="0" w:space="0" w:color="auto"/>
            <w:left w:val="none" w:sz="0" w:space="0" w:color="auto"/>
            <w:bottom w:val="none" w:sz="0" w:space="0" w:color="auto"/>
            <w:right w:val="none" w:sz="0" w:space="0" w:color="auto"/>
          </w:divBdr>
          <w:divsChild>
            <w:div w:id="36589277">
              <w:marLeft w:val="0"/>
              <w:marRight w:val="0"/>
              <w:marTop w:val="0"/>
              <w:marBottom w:val="0"/>
              <w:divBdr>
                <w:top w:val="none" w:sz="0" w:space="0" w:color="auto"/>
                <w:left w:val="none" w:sz="0" w:space="0" w:color="auto"/>
                <w:bottom w:val="none" w:sz="0" w:space="0" w:color="auto"/>
                <w:right w:val="none" w:sz="0" w:space="0" w:color="auto"/>
              </w:divBdr>
              <w:divsChild>
                <w:div w:id="1606882058">
                  <w:marLeft w:val="0"/>
                  <w:marRight w:val="0"/>
                  <w:marTop w:val="150"/>
                  <w:marBottom w:val="0"/>
                  <w:divBdr>
                    <w:top w:val="none" w:sz="0" w:space="0" w:color="auto"/>
                    <w:left w:val="none" w:sz="0" w:space="0" w:color="auto"/>
                    <w:bottom w:val="none" w:sz="0" w:space="0" w:color="auto"/>
                    <w:right w:val="none" w:sz="0" w:space="0" w:color="auto"/>
                  </w:divBdr>
                  <w:divsChild>
                    <w:div w:id="93474916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C53F8-BBFD-8A41-B928-E0AB5C0B9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228</Words>
  <Characters>1303</Characters>
  <Application>Microsoft Macintosh Word</Application>
  <DocSecurity>0</DocSecurity>
  <Lines>10</Lines>
  <Paragraphs>3</Paragraphs>
  <ScaleCrop>false</ScaleCrop>
  <Company/>
  <LinksUpToDate>false</LinksUpToDate>
  <CharactersWithSpaces>1528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笹岡 裕子</dc:creator>
  <cp:keywords/>
  <dc:description/>
  <cp:lastModifiedBy>笹岡 裕子</cp:lastModifiedBy>
  <cp:revision>3</cp:revision>
  <dcterms:created xsi:type="dcterms:W3CDTF">2018-11-09T04:26:00Z</dcterms:created>
  <dcterms:modified xsi:type="dcterms:W3CDTF">2018-11-09T04:34:00Z</dcterms:modified>
</cp:coreProperties>
</file>